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3474" w14:textId="77777777" w:rsidR="00644D85" w:rsidRDefault="00644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70"/>
      </w:tblGrid>
      <w:tr w:rsidR="00644D85" w14:paraId="69FE667D" w14:textId="77777777">
        <w:tc>
          <w:tcPr>
            <w:tcW w:w="4678" w:type="dxa"/>
          </w:tcPr>
          <w:p w14:paraId="18A10635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14:paraId="7477DE58" w14:textId="77777777" w:rsidR="00644D85" w:rsidRDefault="00292C4A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BCH ĐOÀN QUẬN PHÚ NHUẬN</w:t>
            </w:r>
          </w:p>
          <w:p w14:paraId="3599B910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655D6A02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524 -TB/ĐTN-BMT.ĐBDC</w:t>
            </w:r>
          </w:p>
          <w:p w14:paraId="4BB8CEB4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KHẨN</w:t>
            </w:r>
          </w:p>
        </w:tc>
        <w:tc>
          <w:tcPr>
            <w:tcW w:w="4570" w:type="dxa"/>
          </w:tcPr>
          <w:p w14:paraId="0BDEB286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right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9737E11" w14:textId="77777777" w:rsidR="00644D85" w:rsidRDefault="00644D85">
            <w:pPr>
              <w:tabs>
                <w:tab w:val="center" w:pos="1800"/>
                <w:tab w:val="right" w:pos="8640"/>
              </w:tabs>
              <w:ind w:left="0" w:hanging="3"/>
              <w:rPr>
                <w:rFonts w:ascii="Times New Roman" w:hAnsi="Times New Roman"/>
              </w:rPr>
            </w:pPr>
          </w:p>
          <w:p w14:paraId="5EB845A4" w14:textId="77777777" w:rsidR="00644D85" w:rsidRDefault="00644D85">
            <w:pPr>
              <w:tabs>
                <w:tab w:val="center" w:pos="1800"/>
                <w:tab w:val="right" w:pos="8640"/>
              </w:tabs>
              <w:ind w:left="0" w:hanging="3"/>
              <w:jc w:val="right"/>
              <w:rPr>
                <w:rFonts w:ascii="Times New Roman" w:hAnsi="Times New Roman"/>
              </w:rPr>
            </w:pPr>
          </w:p>
          <w:p w14:paraId="5E547AF8" w14:textId="77777777" w:rsidR="00644D85" w:rsidRDefault="00292C4A">
            <w:pPr>
              <w:tabs>
                <w:tab w:val="center" w:pos="1800"/>
                <w:tab w:val="right" w:pos="8640"/>
              </w:tabs>
              <w:ind w:left="0" w:hanging="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Phú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Nhuận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</w:rPr>
              <w:t xml:space="preserve"> 2020</w:t>
            </w:r>
          </w:p>
        </w:tc>
      </w:tr>
    </w:tbl>
    <w:p w14:paraId="5FAEC6EA" w14:textId="77777777" w:rsidR="00644D85" w:rsidRDefault="00644D85" w:rsidP="00146FE7">
      <w:pPr>
        <w:pStyle w:val="Heading3"/>
        <w:numPr>
          <w:ilvl w:val="0"/>
          <w:numId w:val="0"/>
        </w:numPr>
        <w:tabs>
          <w:tab w:val="center" w:pos="1690"/>
        </w:tabs>
        <w:ind w:left="1762"/>
        <w:rPr>
          <w:rFonts w:ascii="Times New Roman" w:hAnsi="Times New Roman"/>
          <w:b w:val="0"/>
          <w:sz w:val="28"/>
          <w:szCs w:val="28"/>
        </w:rPr>
      </w:pPr>
    </w:p>
    <w:p w14:paraId="4F11E25D" w14:textId="77777777" w:rsidR="00644D85" w:rsidRDefault="00292C4A">
      <w:pPr>
        <w:ind w:left="0" w:hanging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14:paraId="7C25DE13" w14:textId="77777777" w:rsidR="00644D85" w:rsidRDefault="00292C4A">
      <w:pPr>
        <w:pStyle w:val="Heading1"/>
        <w:numPr>
          <w:ilvl w:val="0"/>
          <w:numId w:val="2"/>
        </w:numPr>
        <w:ind w:left="0" w:hanging="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V/v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tăng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cường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các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hoạt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động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Đoàn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tham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gia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phòng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chống</w:t>
      </w:r>
      <w:proofErr w:type="spellEnd"/>
      <w:r>
        <w:rPr>
          <w:rFonts w:ascii="Times New Roman" w:hAnsi="Times New Roman"/>
          <w:i w:val="0"/>
          <w:sz w:val="28"/>
          <w:szCs w:val="28"/>
        </w:rPr>
        <w:t>,</w:t>
      </w:r>
    </w:p>
    <w:p w14:paraId="53C58C5E" w14:textId="77777777" w:rsidR="00644D85" w:rsidRDefault="00292C4A">
      <w:pPr>
        <w:pStyle w:val="Heading1"/>
        <w:numPr>
          <w:ilvl w:val="0"/>
          <w:numId w:val="2"/>
        </w:numPr>
        <w:ind w:left="0" w:hanging="3"/>
        <w:jc w:val="center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ứng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phó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với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dịch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bệnh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Covid-19</w:t>
      </w:r>
    </w:p>
    <w:p w14:paraId="5CA6C997" w14:textId="77777777" w:rsidR="00644D85" w:rsidRDefault="00292C4A">
      <w:pPr>
        <w:ind w:left="0" w:hanging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-------</w:t>
      </w:r>
    </w:p>
    <w:p w14:paraId="05907EB9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Covid-19;</w:t>
      </w:r>
    </w:p>
    <w:p w14:paraId="135A4305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8C9D90F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Hỗ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cảnh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neo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khó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khăn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4298B771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phận</w:t>
      </w:r>
      <w:proofErr w:type="spellEnd"/>
      <w:r>
        <w:rPr>
          <w:rFonts w:ascii="Times New Roman" w:hAnsi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soát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neo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C23D38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</w:t>
      </w:r>
      <w:r>
        <w:rPr>
          <w:rFonts w:ascii="Times New Roman" w:hAnsi="Times New Roman"/>
          <w:sz w:val="28"/>
          <w:szCs w:val="28"/>
        </w:rPr>
        <w:t>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neo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1B37F02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Hỗ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</w:t>
      </w:r>
      <w:r>
        <w:rPr>
          <w:rFonts w:ascii="Times New Roman" w:hAnsi="Times New Roman"/>
          <w:b/>
          <w:sz w:val="28"/>
          <w:szCs w:val="28"/>
        </w:rPr>
        <w:t>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cảnh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khăn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phận</w:t>
      </w:r>
      <w:proofErr w:type="spellEnd"/>
      <w:r>
        <w:rPr>
          <w:rFonts w:ascii="Times New Roman" w:hAnsi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>
        <w:rPr>
          <w:rFonts w:ascii="Times New Roman" w:hAnsi="Times New Roman"/>
          <w:i/>
          <w:sz w:val="28"/>
          <w:szCs w:val="28"/>
        </w:rPr>
        <w:t>mẫu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đính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Ban M</w:t>
      </w:r>
      <w:r>
        <w:rPr>
          <w:rFonts w:ascii="Times New Roman" w:hAnsi="Times New Roman"/>
          <w:sz w:val="28"/>
          <w:szCs w:val="28"/>
        </w:rPr>
        <w:t xml:space="preserve">T-ĐBDC </w:t>
      </w:r>
      <w:proofErr w:type="spellStart"/>
      <w:r>
        <w:rPr>
          <w:rFonts w:ascii="Times New Roman" w:hAnsi="Times New Roman"/>
          <w:sz w:val="28"/>
          <w:szCs w:val="28"/>
        </w:rPr>
        <w:t>Quận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kèm</w:t>
      </w:r>
      <w:proofErr w:type="spellEnd"/>
      <w:r>
        <w:rPr>
          <w:rFonts w:ascii="Times New Roman" w:hAnsi="Times New Roman"/>
          <w:sz w:val="28"/>
          <w:szCs w:val="28"/>
        </w:rPr>
        <w:t xml:space="preserve"> qua email: </w:t>
      </w:r>
      <w:hyperlink r:id="rId8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hoilhtnquanphunhuan@gmail.com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chót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01/04/2020 (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E1C5EB3" w14:textId="77777777" w:rsidR="00644D85" w:rsidRDefault="00292C4A">
      <w:pPr>
        <w:spacing w:before="120" w:after="120"/>
        <w:ind w:left="0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ề</w:t>
      </w:r>
      <w:proofErr w:type="spellEnd"/>
      <w:r>
        <w:rPr>
          <w:rFonts w:ascii="Times New Roman" w:hAnsi="Times New Roman"/>
          <w:sz w:val="28"/>
          <w:szCs w:val="28"/>
        </w:rPr>
        <w:t xml:space="preserve"> ra./.</w:t>
      </w:r>
    </w:p>
    <w:tbl>
      <w:tblPr>
        <w:tblStyle w:val="a0"/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3813"/>
        <w:gridCol w:w="5254"/>
      </w:tblGrid>
      <w:tr w:rsidR="00644D85" w14:paraId="3A1166E3" w14:textId="77777777">
        <w:trPr>
          <w:jc w:val="center"/>
        </w:trPr>
        <w:tc>
          <w:tcPr>
            <w:tcW w:w="3813" w:type="dxa"/>
          </w:tcPr>
          <w:p w14:paraId="7169ACF3" w14:textId="77777777" w:rsidR="00644D85" w:rsidRDefault="00644D85">
            <w:pPr>
              <w:ind w:left="0" w:hanging="3"/>
              <w:jc w:val="both"/>
              <w:rPr>
                <w:rFonts w:ascii="Times New Roman" w:hAnsi="Times New Roman"/>
              </w:rPr>
            </w:pPr>
          </w:p>
          <w:p w14:paraId="7E1CE1C1" w14:textId="77777777" w:rsidR="00644D85" w:rsidRDefault="00292C4A">
            <w:pPr>
              <w:ind w:left="0" w:hanging="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14:paraId="350DB681" w14:textId="77777777" w:rsidR="00644D85" w:rsidRDefault="00292C4A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Quận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A1F4369" w14:textId="77777777" w:rsidR="00644D85" w:rsidRDefault="00292C4A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Đảng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ủy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UBND 15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C69F719" w14:textId="77777777" w:rsidR="00644D85" w:rsidRDefault="00292C4A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8395FC3" w14:textId="77777777" w:rsidR="00644D85" w:rsidRDefault="00292C4A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VP, BMT.</w:t>
            </w:r>
          </w:p>
          <w:p w14:paraId="6C1B81F8" w14:textId="77777777" w:rsidR="00644D85" w:rsidRDefault="00644D85">
            <w:pPr>
              <w:ind w:left="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14:paraId="765607E4" w14:textId="77777777" w:rsidR="00644D85" w:rsidRDefault="00292C4A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TL. BAN THƯỜNG VỤ QUẬN ĐOÀN</w:t>
            </w:r>
          </w:p>
          <w:p w14:paraId="5D79BF52" w14:textId="77777777" w:rsidR="00644D85" w:rsidRDefault="00292C4A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KT. CHÁNH VĂN PHÒNG</w:t>
            </w:r>
          </w:p>
          <w:p w14:paraId="22AD929E" w14:textId="77777777" w:rsidR="00644D85" w:rsidRDefault="00292C4A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VĂN PHÒNG</w:t>
            </w:r>
          </w:p>
          <w:p w14:paraId="77DE8B77" w14:textId="77777777" w:rsidR="00644D85" w:rsidRDefault="00644D85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994CCB" w14:textId="412161D0" w:rsidR="00644D85" w:rsidRPr="00D33D05" w:rsidRDefault="00D33D05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(đã ký)</w:t>
            </w:r>
          </w:p>
          <w:p w14:paraId="2723C544" w14:textId="77777777" w:rsidR="00644D85" w:rsidRDefault="00644D85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537A0D" w14:textId="77777777" w:rsidR="00644D85" w:rsidRDefault="00644D85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7E0EF9" w14:textId="77777777" w:rsidR="00644D85" w:rsidRDefault="00292C4A">
            <w:pPr>
              <w:ind w:left="0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Vũ</w:t>
            </w:r>
            <w:proofErr w:type="spellEnd"/>
            <w:r>
              <w:rPr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b/>
                <w:sz w:val="28"/>
                <w:szCs w:val="28"/>
              </w:rPr>
              <w:t>Hoàng</w:t>
            </w:r>
            <w:proofErr w:type="spellEnd"/>
          </w:p>
        </w:tc>
      </w:tr>
    </w:tbl>
    <w:p w14:paraId="48A4D2D4" w14:textId="77777777" w:rsidR="00644D85" w:rsidRDefault="00644D85" w:rsidP="00146FE7">
      <w:pPr>
        <w:spacing w:before="120" w:after="120"/>
        <w:ind w:leftChars="0" w:left="0" w:firstLineChars="0" w:firstLine="0"/>
        <w:jc w:val="both"/>
        <w:rPr>
          <w:rFonts w:ascii="Times New Roman" w:hAnsi="Times New Roman"/>
          <w:sz w:val="28"/>
          <w:szCs w:val="28"/>
        </w:rPr>
      </w:pPr>
    </w:p>
    <w:p w14:paraId="30F57950" w14:textId="306750FF" w:rsidR="00644D85" w:rsidRDefault="00644D85" w:rsidP="00146FE7">
      <w:pPr>
        <w:spacing w:before="120" w:after="120"/>
        <w:ind w:leftChars="0" w:left="0" w:firstLineChars="0" w:firstLine="0"/>
        <w:jc w:val="both"/>
        <w:rPr>
          <w:rFonts w:ascii="Times New Roman" w:hAnsi="Times New Roman"/>
          <w:sz w:val="28"/>
          <w:szCs w:val="28"/>
        </w:rPr>
      </w:pPr>
    </w:p>
    <w:sectPr w:rsidR="00644D85">
      <w:headerReference w:type="first" r:id="rId9"/>
      <w:pgSz w:w="11905" w:h="16837"/>
      <w:pgMar w:top="1134" w:right="1134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DA9C" w14:textId="77777777" w:rsidR="00292C4A" w:rsidRDefault="00292C4A">
      <w:pPr>
        <w:spacing w:line="240" w:lineRule="auto"/>
        <w:ind w:left="0" w:hanging="3"/>
      </w:pPr>
      <w:r>
        <w:separator/>
      </w:r>
    </w:p>
  </w:endnote>
  <w:endnote w:type="continuationSeparator" w:id="0">
    <w:p w14:paraId="7A921C10" w14:textId="77777777" w:rsidR="00292C4A" w:rsidRDefault="00292C4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panose1 w:val="020B0604020202020204"/>
    <w:charset w:val="00"/>
    <w:family w:val="roman"/>
    <w:notTrueType/>
    <w:pitch w:val="default"/>
  </w:font>
  <w:font w:name="VNI-Helv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0F3C" w14:textId="77777777" w:rsidR="00292C4A" w:rsidRDefault="00292C4A">
      <w:pPr>
        <w:spacing w:line="240" w:lineRule="auto"/>
        <w:ind w:left="0" w:hanging="3"/>
      </w:pPr>
      <w:r>
        <w:separator/>
      </w:r>
    </w:p>
  </w:footnote>
  <w:footnote w:type="continuationSeparator" w:id="0">
    <w:p w14:paraId="35E4FFB9" w14:textId="77777777" w:rsidR="00292C4A" w:rsidRDefault="00292C4A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6D3C" w14:textId="77777777" w:rsidR="00644D85" w:rsidRDefault="0064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jc w:val="center"/>
      <w:rPr>
        <w:rFonts w:ascii="Times New Roman" w:hAnsi="Times New Roman"/>
        <w:color w:val="000000"/>
        <w:szCs w:val="26"/>
      </w:rPr>
    </w:pPr>
  </w:p>
  <w:p w14:paraId="369067B8" w14:textId="77777777" w:rsidR="00644D85" w:rsidRDefault="0064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rFonts w:ascii="Times New Roman" w:hAnsi="Times New Roman"/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3D1"/>
    <w:multiLevelType w:val="multilevel"/>
    <w:tmpl w:val="D736E4A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27366CA7"/>
    <w:multiLevelType w:val="multilevel"/>
    <w:tmpl w:val="0E7A9A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85"/>
    <w:rsid w:val="00146FE7"/>
    <w:rsid w:val="00292C4A"/>
    <w:rsid w:val="00644D85"/>
    <w:rsid w:val="00D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DBBDC"/>
  <w15:docId w15:val="{24B199AB-3F8B-B545-95CA-FDDA0F1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rFonts w:ascii="VNI-Helve" w:hAnsi="VNI-Helve"/>
      <w:b/>
      <w:i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spacing w:before="120"/>
      <w:ind w:left="0" w:firstLine="720"/>
      <w:jc w:val="both"/>
    </w:pPr>
    <w:rPr>
      <w:bCs/>
      <w:iCs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pPr>
      <w:suppressAutoHyphens/>
      <w:spacing w:before="60" w:after="60"/>
      <w:ind w:left="720" w:firstLine="720"/>
      <w:contextualSpacing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6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6"/>
      <w:szCs w:val="24"/>
      <w:effect w:val="none"/>
      <w:vertAlign w:val="baseline"/>
      <w:cs w:val="0"/>
      <w:em w:val="none"/>
      <w:lang w:eastAsia="ar-SA"/>
    </w:rPr>
  </w:style>
  <w:style w:type="character" w:customStyle="1" w:styleId="yiv2257650228">
    <w:name w:val="yiv2257650228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lhtnquanphunhu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LcQDmOohzZz2k3Z9gy8zXaAzw==">AMUW2mXLLBWEw4UKe34+lLTjXJGWX+e6/WX/djEycEp8ooaJX4sZfo40uhfM4yTMlR6e1kgMl0odp4J4VdBRBqih4xz/+Z2b67FA5sDN6CBMqqM/Xexyef0=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CQUYEN</dc:creator>
  <cp:lastModifiedBy>Hoàng Vũ Minh</cp:lastModifiedBy>
  <cp:revision>3</cp:revision>
  <dcterms:created xsi:type="dcterms:W3CDTF">2020-03-31T03:06:00Z</dcterms:created>
  <dcterms:modified xsi:type="dcterms:W3CDTF">2020-04-03T03:55:00Z</dcterms:modified>
</cp:coreProperties>
</file>